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145" w:rsidRDefault="002C3145" w:rsidP="002C3145">
      <w:pPr>
        <w:spacing w:line="360" w:lineRule="auto"/>
        <w:jc w:val="both"/>
        <w:rPr>
          <w:rFonts w:cstheme="minorHAnsi"/>
          <w:b/>
          <w:bCs/>
          <w:sz w:val="28"/>
          <w:szCs w:val="28"/>
        </w:rPr>
      </w:pPr>
      <w:r w:rsidRPr="00C55728">
        <w:rPr>
          <w:rFonts w:cstheme="minorHAnsi"/>
          <w:b/>
          <w:bCs/>
          <w:sz w:val="28"/>
          <w:szCs w:val="28"/>
        </w:rPr>
        <w:t>2.2</w:t>
      </w:r>
      <w:r>
        <w:rPr>
          <w:rFonts w:cstheme="minorHAnsi"/>
          <w:b/>
          <w:bCs/>
          <w:sz w:val="28"/>
          <w:szCs w:val="28"/>
        </w:rPr>
        <w:t>.</w:t>
      </w:r>
      <w:r w:rsidRPr="00C55728">
        <w:rPr>
          <w:rFonts w:cstheme="minorHAnsi"/>
          <w:b/>
          <w:bCs/>
          <w:sz w:val="28"/>
          <w:szCs w:val="28"/>
        </w:rPr>
        <w:t>2.1</w:t>
      </w:r>
      <w:r>
        <w:rPr>
          <w:rFonts w:cstheme="minorHAnsi"/>
          <w:b/>
          <w:bCs/>
          <w:sz w:val="28"/>
          <w:szCs w:val="28"/>
        </w:rPr>
        <w:t xml:space="preserve"> EKSEMPEL -RETRO AU</w:t>
      </w:r>
      <w:r w:rsidR="00482FA2">
        <w:rPr>
          <w:rFonts w:cstheme="minorHAnsi"/>
          <w:b/>
          <w:bCs/>
          <w:sz w:val="28"/>
          <w:szCs w:val="28"/>
        </w:rPr>
        <w:t>T</w:t>
      </w:r>
      <w:r>
        <w:rPr>
          <w:rFonts w:cstheme="minorHAnsi"/>
          <w:b/>
          <w:bCs/>
          <w:sz w:val="28"/>
          <w:szCs w:val="28"/>
        </w:rPr>
        <w:t>OMOBIL</w:t>
      </w:r>
      <w:r w:rsidR="00A9176C">
        <w:rPr>
          <w:rFonts w:cstheme="minorHAnsi"/>
          <w:b/>
          <w:bCs/>
          <w:sz w:val="28"/>
          <w:szCs w:val="28"/>
        </w:rPr>
        <w:t xml:space="preserve"> AS</w:t>
      </w:r>
      <w:r>
        <w:rPr>
          <w:rFonts w:cstheme="minorHAnsi"/>
          <w:b/>
          <w:bCs/>
          <w:sz w:val="28"/>
          <w:szCs w:val="28"/>
        </w:rPr>
        <w:t xml:space="preserve"> OG ANTALL BILER PRODUSERT</w:t>
      </w:r>
    </w:p>
    <w:p w:rsidR="002C3145" w:rsidRDefault="002C3145" w:rsidP="002C3145">
      <w:pPr>
        <w:spacing w:line="360" w:lineRule="auto"/>
        <w:jc w:val="both"/>
        <w:rPr>
          <w:rFonts w:cstheme="minorHAnsi"/>
        </w:rPr>
      </w:pPr>
      <w:r>
        <w:rPr>
          <w:rFonts w:cstheme="minorHAnsi"/>
        </w:rPr>
        <w:t xml:space="preserve">Hvis det antas at </w:t>
      </w:r>
      <w:r w:rsidRPr="00C55728">
        <w:rPr>
          <w:rFonts w:cstheme="minorHAnsi"/>
        </w:rPr>
        <w:t>Retro Automobil AS produserer 8 biler</w:t>
      </w:r>
      <w:r>
        <w:rPr>
          <w:rFonts w:cstheme="minorHAnsi"/>
        </w:rPr>
        <w:t>,</w:t>
      </w:r>
      <w:r w:rsidRPr="00C55728">
        <w:rPr>
          <w:rFonts w:cstheme="minorHAnsi"/>
        </w:rPr>
        <w:t xml:space="preserve"> </w:t>
      </w:r>
      <w:r w:rsidR="00482FA2">
        <w:rPr>
          <w:rFonts w:cstheme="minorHAnsi"/>
        </w:rPr>
        <w:t>får</w:t>
      </w:r>
      <w:r w:rsidRPr="00C55728">
        <w:rPr>
          <w:rFonts w:cstheme="minorHAnsi"/>
        </w:rPr>
        <w:t xml:space="preserve"> de kr 700 000 mindre i faste kostnader per bil produsert enn ved produksjon av </w:t>
      </w:r>
      <w:r>
        <w:rPr>
          <w:rFonts w:cstheme="minorHAnsi"/>
        </w:rPr>
        <w:t>en</w:t>
      </w:r>
      <w:r w:rsidRPr="00C55728">
        <w:rPr>
          <w:rFonts w:cstheme="minorHAnsi"/>
        </w:rPr>
        <w:t xml:space="preserve"> bil</w:t>
      </w:r>
      <w:r w:rsidR="00482FA2">
        <w:rPr>
          <w:rFonts w:cstheme="minorHAnsi"/>
        </w:rPr>
        <w:t>. Vi har faste enhetskostnader er FK/antall = 800 000/8 = 100 000.</w:t>
      </w:r>
      <w:r w:rsidRPr="00C55728">
        <w:rPr>
          <w:rFonts w:cstheme="minorHAnsi"/>
        </w:rPr>
        <w:t xml:space="preserve"> Dette er en viktig o</w:t>
      </w:r>
      <w:r>
        <w:rPr>
          <w:rFonts w:cstheme="minorHAnsi"/>
        </w:rPr>
        <w:t>bservasjon. F</w:t>
      </w:r>
      <w:r w:rsidRPr="00C55728">
        <w:rPr>
          <w:rFonts w:cstheme="minorHAnsi"/>
        </w:rPr>
        <w:t>lere biler produsert gjør at de får</w:t>
      </w:r>
      <w:r>
        <w:rPr>
          <w:rFonts w:cstheme="minorHAnsi"/>
        </w:rPr>
        <w:t xml:space="preserve"> såkalte</w:t>
      </w:r>
      <w:r w:rsidRPr="00C55728">
        <w:rPr>
          <w:rFonts w:cstheme="minorHAnsi"/>
        </w:rPr>
        <w:t xml:space="preserve"> </w:t>
      </w:r>
      <w:r>
        <w:rPr>
          <w:rFonts w:cstheme="minorHAnsi"/>
        </w:rPr>
        <w:t>«</w:t>
      </w:r>
      <w:r w:rsidRPr="00C55728">
        <w:rPr>
          <w:rFonts w:cstheme="minorHAnsi"/>
        </w:rPr>
        <w:t>stordriftsfordeler</w:t>
      </w:r>
      <w:r>
        <w:rPr>
          <w:rFonts w:cstheme="minorHAnsi"/>
        </w:rPr>
        <w:t>»</w:t>
      </w:r>
      <w:r w:rsidR="006B3349">
        <w:rPr>
          <w:rFonts w:cstheme="minorHAnsi"/>
        </w:rPr>
        <w:t xml:space="preserve"> fra å produsere flere biler, inntil de når kapasitetsgrensen</w:t>
      </w:r>
      <w:r w:rsidR="00982BAB">
        <w:rPr>
          <w:rFonts w:cstheme="minorHAnsi"/>
        </w:rPr>
        <w:t xml:space="preserve">. </w:t>
      </w:r>
      <w:r w:rsidRPr="00C55728">
        <w:rPr>
          <w:rFonts w:cstheme="minorHAnsi"/>
        </w:rPr>
        <w:t>De kan bruke de samme lokale</w:t>
      </w:r>
      <w:r>
        <w:rPr>
          <w:rFonts w:cstheme="minorHAnsi"/>
        </w:rPr>
        <w:t>r</w:t>
      </w:r>
      <w:r w:rsidRPr="00C55728">
        <w:rPr>
          <w:rFonts w:cstheme="minorHAnsi"/>
        </w:rPr>
        <w:t>, forsikringer, lånekostnader, belysning, administrasjonslønn og driftskostnader</w:t>
      </w:r>
      <w:r w:rsidR="00982BAB">
        <w:rPr>
          <w:rFonts w:cstheme="minorHAnsi"/>
        </w:rPr>
        <w:t xml:space="preserve"> for en bil som for åtte biler</w:t>
      </w:r>
    </w:p>
    <w:p w:rsidR="002C3145" w:rsidRDefault="002C3145" w:rsidP="002C3145">
      <w:pPr>
        <w:spacing w:line="360" w:lineRule="auto"/>
        <w:jc w:val="both"/>
        <w:rPr>
          <w:rFonts w:cstheme="minorHAnsi"/>
        </w:rPr>
      </w:pPr>
      <w:r>
        <w:rPr>
          <w:rFonts w:cstheme="minorHAnsi"/>
        </w:rPr>
        <w:t>Tall</w:t>
      </w:r>
      <w:r w:rsidRPr="00C55728">
        <w:rPr>
          <w:rFonts w:cstheme="minorHAnsi"/>
        </w:rPr>
        <w:t xml:space="preserve"> nedenfor viser underproporsjonale-, proporsjonale- og overproporsjonale variable kostnader</w:t>
      </w:r>
      <w:r>
        <w:rPr>
          <w:rFonts w:cstheme="minorHAnsi"/>
        </w:rPr>
        <w:t xml:space="preserve"> totalt og</w:t>
      </w:r>
      <w:r w:rsidRPr="00C55728">
        <w:rPr>
          <w:rFonts w:cstheme="minorHAnsi"/>
        </w:rPr>
        <w:t xml:space="preserve"> per enhet</w:t>
      </w:r>
      <w:r>
        <w:rPr>
          <w:rFonts w:cstheme="minorHAnsi"/>
        </w:rPr>
        <w:t>;</w:t>
      </w:r>
    </w:p>
    <w:tbl>
      <w:tblPr>
        <w:tblW w:w="9223" w:type="dxa"/>
        <w:tblCellMar>
          <w:left w:w="0" w:type="dxa"/>
          <w:right w:w="0" w:type="dxa"/>
        </w:tblCellMar>
        <w:tblLook w:val="0600" w:firstRow="0" w:lastRow="0" w:firstColumn="0" w:lastColumn="0" w:noHBand="1" w:noVBand="1"/>
      </w:tblPr>
      <w:tblGrid>
        <w:gridCol w:w="1647"/>
        <w:gridCol w:w="854"/>
        <w:gridCol w:w="871"/>
        <w:gridCol w:w="950"/>
        <w:gridCol w:w="895"/>
        <w:gridCol w:w="891"/>
        <w:gridCol w:w="83"/>
        <w:gridCol w:w="957"/>
        <w:gridCol w:w="18"/>
        <w:gridCol w:w="904"/>
        <w:gridCol w:w="1153"/>
      </w:tblGrid>
      <w:tr w:rsidR="00482FA2" w:rsidRPr="00C55728" w:rsidTr="00482FA2">
        <w:trPr>
          <w:trHeight w:val="375"/>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sidRPr="00C55728">
              <w:rPr>
                <w:rFonts w:cstheme="minorHAnsi"/>
                <w:sz w:val="16"/>
                <w:szCs w:val="16"/>
              </w:rPr>
              <w:t>Mengde</w:t>
            </w:r>
            <w:r w:rsidR="006B3349">
              <w:rPr>
                <w:rFonts w:cstheme="minorHAnsi"/>
                <w:sz w:val="16"/>
                <w:szCs w:val="16"/>
              </w:rPr>
              <w:t xml:space="preserve"> produsert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r w:rsidRPr="007D7765">
              <w:rPr>
                <w:rFonts w:cstheme="minorHAnsi"/>
                <w:sz w:val="20"/>
                <w:szCs w:val="20"/>
              </w:rPr>
              <w:t>1</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r w:rsidRPr="007D7765">
              <w:rPr>
                <w:rFonts w:cstheme="minorHAnsi"/>
                <w:sz w:val="20"/>
                <w:szCs w:val="20"/>
              </w:rPr>
              <w:t>2</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r w:rsidRPr="007D7765">
              <w:rPr>
                <w:rFonts w:cstheme="minorHAnsi"/>
                <w:sz w:val="20"/>
                <w:szCs w:val="20"/>
              </w:rPr>
              <w:t>3</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r w:rsidRPr="007D7765">
              <w:rPr>
                <w:rFonts w:cstheme="minorHAnsi"/>
                <w:sz w:val="20"/>
                <w:szCs w:val="20"/>
              </w:rPr>
              <w:t>4</w:t>
            </w:r>
          </w:p>
        </w:tc>
        <w:tc>
          <w:tcPr>
            <w:tcW w:w="89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r w:rsidRPr="007D7765">
              <w:rPr>
                <w:rFonts w:cstheme="minorHAnsi"/>
                <w:sz w:val="20"/>
                <w:szCs w:val="20"/>
              </w:rPr>
              <w:t>5</w:t>
            </w:r>
          </w:p>
        </w:tc>
        <w:tc>
          <w:tcPr>
            <w:tcW w:w="1040"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r w:rsidRPr="007D7765">
              <w:rPr>
                <w:rFonts w:cstheme="minorHAnsi"/>
                <w:sz w:val="20"/>
                <w:szCs w:val="20"/>
              </w:rPr>
              <w:t>6</w:t>
            </w:r>
          </w:p>
        </w:tc>
        <w:tc>
          <w:tcPr>
            <w:tcW w:w="922"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r w:rsidRPr="007D7765">
              <w:rPr>
                <w:rFonts w:cstheme="minorHAnsi"/>
                <w:sz w:val="20"/>
                <w:szCs w:val="20"/>
              </w:rPr>
              <w:t>7</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r w:rsidRPr="007D7765">
              <w:rPr>
                <w:rFonts w:cstheme="minorHAnsi"/>
                <w:sz w:val="20"/>
                <w:szCs w:val="20"/>
              </w:rPr>
              <w:t>8</w:t>
            </w:r>
          </w:p>
        </w:tc>
      </w:tr>
      <w:tr w:rsidR="00482FA2" w:rsidRPr="00C55728" w:rsidTr="00482FA2">
        <w:trPr>
          <w:trHeight w:val="375"/>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E71693" w:rsidRDefault="00482FA2" w:rsidP="00482FA2">
            <w:pPr>
              <w:spacing w:line="360" w:lineRule="auto"/>
              <w:rPr>
                <w:rFonts w:cstheme="minorHAnsi"/>
                <w:b/>
                <w:bCs/>
                <w:sz w:val="16"/>
                <w:szCs w:val="16"/>
              </w:rPr>
            </w:pPr>
            <w:r>
              <w:rPr>
                <w:rFonts w:cstheme="minorHAnsi"/>
                <w:b/>
                <w:bCs/>
                <w:sz w:val="16"/>
                <w:szCs w:val="16"/>
              </w:rPr>
              <w:t>Salgsinntekt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Pr>
                <w:rFonts w:cstheme="minorHAnsi"/>
                <w:sz w:val="16"/>
                <w:szCs w:val="16"/>
              </w:rPr>
              <w:t>1 500 000</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Pr>
                <w:rFonts w:cstheme="minorHAnsi"/>
                <w:sz w:val="16"/>
                <w:szCs w:val="16"/>
              </w:rPr>
              <w:t>3</w:t>
            </w:r>
            <w:r>
              <w:rPr>
                <w:rFonts w:cstheme="minorHAnsi"/>
                <w:sz w:val="16"/>
                <w:szCs w:val="16"/>
              </w:rPr>
              <w:t> </w:t>
            </w:r>
            <w:r>
              <w:rPr>
                <w:rFonts w:cstheme="minorHAnsi"/>
                <w:sz w:val="16"/>
                <w:szCs w:val="16"/>
              </w:rPr>
              <w:t>0</w:t>
            </w:r>
            <w:r>
              <w:rPr>
                <w:rFonts w:cstheme="minorHAnsi"/>
                <w:sz w:val="16"/>
                <w:szCs w:val="16"/>
              </w:rPr>
              <w:t>00 000</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Pr>
                <w:rFonts w:cstheme="minorHAnsi"/>
                <w:sz w:val="16"/>
                <w:szCs w:val="16"/>
              </w:rPr>
              <w:t>4</w:t>
            </w:r>
            <w:r>
              <w:rPr>
                <w:rFonts w:cstheme="minorHAnsi"/>
                <w:sz w:val="16"/>
                <w:szCs w:val="16"/>
              </w:rPr>
              <w:t> 500 000</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Pr>
                <w:rFonts w:cstheme="minorHAnsi"/>
                <w:sz w:val="16"/>
                <w:szCs w:val="16"/>
              </w:rPr>
              <w:t>6</w:t>
            </w:r>
            <w:r>
              <w:rPr>
                <w:rFonts w:cstheme="minorHAnsi"/>
                <w:sz w:val="16"/>
                <w:szCs w:val="16"/>
              </w:rPr>
              <w:t> </w:t>
            </w:r>
            <w:r>
              <w:rPr>
                <w:rFonts w:cstheme="minorHAnsi"/>
                <w:sz w:val="16"/>
                <w:szCs w:val="16"/>
              </w:rPr>
              <w:t>0</w:t>
            </w:r>
            <w:r>
              <w:rPr>
                <w:rFonts w:cstheme="minorHAnsi"/>
                <w:sz w:val="16"/>
                <w:szCs w:val="16"/>
              </w:rPr>
              <w:t>00 000</w:t>
            </w:r>
          </w:p>
        </w:tc>
        <w:tc>
          <w:tcPr>
            <w:tcW w:w="89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Pr>
                <w:rFonts w:cstheme="minorHAnsi"/>
                <w:sz w:val="16"/>
                <w:szCs w:val="16"/>
              </w:rPr>
              <w:t>7</w:t>
            </w:r>
            <w:r>
              <w:rPr>
                <w:rFonts w:cstheme="minorHAnsi"/>
                <w:sz w:val="16"/>
                <w:szCs w:val="16"/>
              </w:rPr>
              <w:t> 500 000</w:t>
            </w:r>
          </w:p>
        </w:tc>
        <w:tc>
          <w:tcPr>
            <w:tcW w:w="1040"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Pr>
                <w:rFonts w:cstheme="minorHAnsi"/>
                <w:sz w:val="16"/>
                <w:szCs w:val="16"/>
              </w:rPr>
              <w:t>9</w:t>
            </w:r>
            <w:r>
              <w:rPr>
                <w:rFonts w:cstheme="minorHAnsi"/>
                <w:sz w:val="16"/>
                <w:szCs w:val="16"/>
              </w:rPr>
              <w:t> </w:t>
            </w:r>
            <w:r>
              <w:rPr>
                <w:rFonts w:cstheme="minorHAnsi"/>
                <w:sz w:val="16"/>
                <w:szCs w:val="16"/>
              </w:rPr>
              <w:t>0</w:t>
            </w:r>
            <w:r>
              <w:rPr>
                <w:rFonts w:cstheme="minorHAnsi"/>
                <w:sz w:val="16"/>
                <w:szCs w:val="16"/>
              </w:rPr>
              <w:t>00 000</w:t>
            </w:r>
          </w:p>
        </w:tc>
        <w:tc>
          <w:tcPr>
            <w:tcW w:w="922"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Pr>
                <w:rFonts w:cstheme="minorHAnsi"/>
                <w:sz w:val="16"/>
                <w:szCs w:val="16"/>
              </w:rPr>
              <w:t>1</w:t>
            </w:r>
            <w:r>
              <w:rPr>
                <w:rFonts w:cstheme="minorHAnsi"/>
                <w:sz w:val="16"/>
                <w:szCs w:val="16"/>
              </w:rPr>
              <w:t>0</w:t>
            </w:r>
            <w:r>
              <w:rPr>
                <w:rFonts w:cstheme="minorHAnsi"/>
                <w:sz w:val="16"/>
                <w:szCs w:val="16"/>
              </w:rPr>
              <w:t> 500 000</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jc w:val="both"/>
              <w:rPr>
                <w:rFonts w:cstheme="minorHAnsi"/>
                <w:sz w:val="16"/>
                <w:szCs w:val="16"/>
              </w:rPr>
            </w:pPr>
            <w:r>
              <w:rPr>
                <w:rFonts w:cstheme="minorHAnsi"/>
                <w:sz w:val="16"/>
                <w:szCs w:val="16"/>
              </w:rPr>
              <w:t>12</w:t>
            </w:r>
            <w:r>
              <w:rPr>
                <w:rFonts w:cstheme="minorHAnsi"/>
                <w:sz w:val="16"/>
                <w:szCs w:val="16"/>
              </w:rPr>
              <w:t> </w:t>
            </w:r>
            <w:r>
              <w:rPr>
                <w:rFonts w:cstheme="minorHAnsi"/>
                <w:sz w:val="16"/>
                <w:szCs w:val="16"/>
              </w:rPr>
              <w:t>0</w:t>
            </w:r>
            <w:r>
              <w:rPr>
                <w:rFonts w:cstheme="minorHAnsi"/>
                <w:sz w:val="16"/>
                <w:szCs w:val="16"/>
              </w:rPr>
              <w:t>00 000</w:t>
            </w:r>
          </w:p>
        </w:tc>
      </w:tr>
      <w:tr w:rsidR="00482FA2" w:rsidRPr="00C55728" w:rsidTr="00482FA2">
        <w:trPr>
          <w:trHeight w:val="375"/>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982BAB" w:rsidRDefault="00482FA2" w:rsidP="00482FA2">
            <w:pPr>
              <w:spacing w:line="360" w:lineRule="auto"/>
              <w:rPr>
                <w:rFonts w:cstheme="minorHAnsi"/>
                <w:sz w:val="16"/>
                <w:szCs w:val="16"/>
              </w:rPr>
            </w:pPr>
            <w:r w:rsidRPr="00982BAB">
              <w:rPr>
                <w:rFonts w:cstheme="minorHAnsi"/>
                <w:sz w:val="16"/>
                <w:szCs w:val="16"/>
              </w:rPr>
              <w:t>Faste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89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1040"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922"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jc w:val="both"/>
              <w:rPr>
                <w:rFonts w:cstheme="minorHAnsi"/>
                <w:sz w:val="16"/>
                <w:szCs w:val="16"/>
              </w:rPr>
            </w:pPr>
            <w:r w:rsidRPr="00C55728">
              <w:rPr>
                <w:rFonts w:cstheme="minorHAnsi"/>
                <w:sz w:val="16"/>
                <w:szCs w:val="16"/>
              </w:rPr>
              <w:t> </w:t>
            </w:r>
            <w:r w:rsidRPr="00482FA2">
              <w:rPr>
                <w:rFonts w:cstheme="minorHAnsi"/>
                <w:sz w:val="16"/>
                <w:szCs w:val="16"/>
                <w:lang w:val="en-US"/>
              </w:rPr>
              <w:t>800 000</w:t>
            </w:r>
          </w:p>
        </w:tc>
      </w:tr>
      <w:tr w:rsidR="00482FA2" w:rsidRPr="00C55728" w:rsidTr="00482FA2">
        <w:trPr>
          <w:trHeight w:val="328"/>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C55728" w:rsidRDefault="00482FA2" w:rsidP="00482FA2">
            <w:pPr>
              <w:spacing w:line="360" w:lineRule="auto"/>
              <w:rPr>
                <w:rFonts w:cstheme="minorHAnsi"/>
                <w:sz w:val="16"/>
                <w:szCs w:val="16"/>
              </w:rPr>
            </w:pPr>
            <w:r w:rsidRPr="00E71693">
              <w:rPr>
                <w:rFonts w:cstheme="minorHAnsi"/>
                <w:b/>
                <w:bCs/>
                <w:sz w:val="16"/>
                <w:szCs w:val="16"/>
              </w:rPr>
              <w:t>TOTALE VARIABLE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p>
        </w:tc>
        <w:tc>
          <w:tcPr>
            <w:tcW w:w="89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p>
        </w:tc>
        <w:tc>
          <w:tcPr>
            <w:tcW w:w="1040"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p>
        </w:tc>
        <w:tc>
          <w:tcPr>
            <w:tcW w:w="922"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tcPr>
          <w:p w:rsidR="00482FA2" w:rsidRPr="007D7765" w:rsidRDefault="00482FA2" w:rsidP="00482FA2">
            <w:pPr>
              <w:spacing w:line="360" w:lineRule="auto"/>
              <w:jc w:val="center"/>
              <w:rPr>
                <w:rFonts w:cstheme="minorHAnsi"/>
                <w:sz w:val="20"/>
                <w:szCs w:val="20"/>
              </w:rPr>
            </w:pPr>
          </w:p>
        </w:tc>
      </w:tr>
      <w:tr w:rsidR="00482FA2" w:rsidRPr="00C55728" w:rsidTr="00482FA2">
        <w:trPr>
          <w:trHeight w:val="328"/>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rPr>
                <w:rFonts w:cstheme="minorHAnsi"/>
                <w:sz w:val="16"/>
                <w:szCs w:val="16"/>
              </w:rPr>
            </w:pPr>
            <w:r w:rsidRPr="00C55728">
              <w:rPr>
                <w:rFonts w:cstheme="minorHAnsi"/>
                <w:sz w:val="16"/>
                <w:szCs w:val="16"/>
              </w:rPr>
              <w:t>Underproporsjonale variable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1 900 000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2 700 000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3 400 000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4 000 000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4 500 000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4 900 000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5 200 000 </w:t>
            </w:r>
          </w:p>
        </w:tc>
      </w:tr>
      <w:tr w:rsidR="00482FA2" w:rsidRPr="00C55728" w:rsidTr="00482FA2">
        <w:trPr>
          <w:trHeight w:val="328"/>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rPr>
                <w:rFonts w:cstheme="minorHAnsi"/>
                <w:sz w:val="16"/>
                <w:szCs w:val="16"/>
              </w:rPr>
            </w:pPr>
            <w:r w:rsidRPr="00C55728">
              <w:rPr>
                <w:rFonts w:cstheme="minorHAnsi"/>
                <w:sz w:val="16"/>
                <w:szCs w:val="16"/>
              </w:rPr>
              <w:t>Proporsjonale variable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2 000 000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3 000 000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4 000 000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5 000 000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6 000 000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7 000 000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8 000 000 </w:t>
            </w:r>
          </w:p>
        </w:tc>
      </w:tr>
      <w:tr w:rsidR="00482FA2" w:rsidRPr="00C55728" w:rsidTr="00482FA2">
        <w:trPr>
          <w:trHeight w:val="876"/>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rPr>
                <w:rFonts w:cstheme="minorHAnsi"/>
                <w:sz w:val="16"/>
                <w:szCs w:val="16"/>
              </w:rPr>
            </w:pPr>
            <w:r w:rsidRPr="00C55728">
              <w:rPr>
                <w:rFonts w:cstheme="minorHAnsi"/>
                <w:sz w:val="16"/>
                <w:szCs w:val="16"/>
              </w:rPr>
              <w:t>Overproporsjonale variable kostnader</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2 100 000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3 300 000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4 600 000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6 000 000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7 500 000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9 100 000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10 800 000 </w:t>
            </w:r>
          </w:p>
        </w:tc>
      </w:tr>
      <w:tr w:rsidR="00482FA2" w:rsidRPr="00C55728" w:rsidTr="00482FA2">
        <w:trPr>
          <w:trHeight w:val="649"/>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E71693" w:rsidRDefault="00482FA2" w:rsidP="00482FA2">
            <w:pPr>
              <w:spacing w:line="360" w:lineRule="auto"/>
              <w:rPr>
                <w:rFonts w:cstheme="minorHAnsi"/>
                <w:b/>
                <w:bCs/>
                <w:sz w:val="16"/>
                <w:szCs w:val="16"/>
              </w:rPr>
            </w:pPr>
            <w:r w:rsidRPr="00E71693">
              <w:rPr>
                <w:rFonts w:cstheme="minorHAnsi"/>
                <w:b/>
                <w:bCs/>
                <w:sz w:val="16"/>
                <w:szCs w:val="16"/>
              </w:rPr>
              <w:t>VARIABLE KOSTNADER PER ENHET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w:t>
            </w:r>
          </w:p>
        </w:tc>
      </w:tr>
      <w:tr w:rsidR="00482FA2" w:rsidRPr="00C55728" w:rsidTr="00482FA2">
        <w:trPr>
          <w:trHeight w:val="566"/>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rPr>
                <w:rFonts w:cstheme="minorHAnsi"/>
                <w:sz w:val="16"/>
                <w:szCs w:val="16"/>
              </w:rPr>
            </w:pPr>
            <w:bookmarkStart w:id="0" w:name="_GoBack"/>
            <w:bookmarkEnd w:id="0"/>
            <w:r w:rsidRPr="00C55728">
              <w:rPr>
                <w:rFonts w:cstheme="minorHAnsi"/>
                <w:sz w:val="16"/>
                <w:szCs w:val="16"/>
              </w:rPr>
              <w:t>Underproporsjonale variable kostnader per enhet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950 000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900 000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850 000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800 000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750 000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700 000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650 000 </w:t>
            </w:r>
          </w:p>
        </w:tc>
      </w:tr>
      <w:tr w:rsidR="00482FA2" w:rsidRPr="00C55728" w:rsidTr="00482FA2">
        <w:trPr>
          <w:trHeight w:val="328"/>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rPr>
                <w:rFonts w:cstheme="minorHAnsi"/>
                <w:sz w:val="16"/>
                <w:szCs w:val="16"/>
              </w:rPr>
            </w:pPr>
            <w:r w:rsidRPr="00C55728">
              <w:rPr>
                <w:rFonts w:cstheme="minorHAnsi"/>
                <w:sz w:val="16"/>
                <w:szCs w:val="16"/>
              </w:rPr>
              <w:t>Proporsjonale variable kostnader per enhet</w:t>
            </w:r>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r>
      <w:tr w:rsidR="00482FA2" w:rsidRPr="00C55728" w:rsidTr="00482FA2">
        <w:trPr>
          <w:trHeight w:val="566"/>
        </w:trPr>
        <w:tc>
          <w:tcPr>
            <w:tcW w:w="164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C55728" w:rsidRDefault="00482FA2" w:rsidP="00482FA2">
            <w:pPr>
              <w:spacing w:line="360" w:lineRule="auto"/>
              <w:rPr>
                <w:rFonts w:cstheme="minorHAnsi"/>
                <w:sz w:val="16"/>
                <w:szCs w:val="16"/>
              </w:rPr>
            </w:pPr>
            <w:r w:rsidRPr="00C55728">
              <w:rPr>
                <w:rFonts w:cstheme="minorHAnsi"/>
                <w:sz w:val="16"/>
                <w:szCs w:val="16"/>
              </w:rPr>
              <w:t>Overproporsjonale var</w:t>
            </w:r>
            <w:r>
              <w:rPr>
                <w:rFonts w:cstheme="minorHAnsi"/>
                <w:sz w:val="16"/>
                <w:szCs w:val="16"/>
              </w:rPr>
              <w:t>-</w:t>
            </w:r>
            <w:proofErr w:type="spellStart"/>
            <w:r w:rsidRPr="00C55728">
              <w:rPr>
                <w:rFonts w:cstheme="minorHAnsi"/>
                <w:sz w:val="16"/>
                <w:szCs w:val="16"/>
              </w:rPr>
              <w:t>iable</w:t>
            </w:r>
            <w:proofErr w:type="spellEnd"/>
            <w:r w:rsidRPr="00C55728">
              <w:rPr>
                <w:rFonts w:cstheme="minorHAnsi"/>
                <w:sz w:val="16"/>
                <w:szCs w:val="16"/>
              </w:rPr>
              <w:t xml:space="preserve"> kostnader per </w:t>
            </w:r>
            <w:proofErr w:type="spellStart"/>
            <w:r w:rsidRPr="00C55728">
              <w:rPr>
                <w:rFonts w:cstheme="minorHAnsi"/>
                <w:sz w:val="16"/>
                <w:szCs w:val="16"/>
              </w:rPr>
              <w:t>en</w:t>
            </w:r>
            <w:r>
              <w:rPr>
                <w:rFonts w:cstheme="minorHAnsi"/>
                <w:sz w:val="16"/>
                <w:szCs w:val="16"/>
              </w:rPr>
              <w:t>h</w:t>
            </w:r>
            <w:proofErr w:type="spellEnd"/>
          </w:p>
        </w:tc>
        <w:tc>
          <w:tcPr>
            <w:tcW w:w="85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1 000 000 </w:t>
            </w:r>
          </w:p>
        </w:tc>
        <w:tc>
          <w:tcPr>
            <w:tcW w:w="871"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1 050 000 </w:t>
            </w:r>
          </w:p>
        </w:tc>
        <w:tc>
          <w:tcPr>
            <w:tcW w:w="950"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1 100 000 </w:t>
            </w:r>
          </w:p>
        </w:tc>
        <w:tc>
          <w:tcPr>
            <w:tcW w:w="895"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1 150 000 </w:t>
            </w:r>
          </w:p>
        </w:tc>
        <w:tc>
          <w:tcPr>
            <w:tcW w:w="974"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1 200 000 </w:t>
            </w:r>
          </w:p>
        </w:tc>
        <w:tc>
          <w:tcPr>
            <w:tcW w:w="975" w:type="dxa"/>
            <w:gridSpan w:val="2"/>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1 250 000 </w:t>
            </w:r>
          </w:p>
        </w:tc>
        <w:tc>
          <w:tcPr>
            <w:tcW w:w="904"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1 300 000 </w:t>
            </w:r>
          </w:p>
        </w:tc>
        <w:tc>
          <w:tcPr>
            <w:tcW w:w="1153"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bottom"/>
            <w:hideMark/>
          </w:tcPr>
          <w:p w:rsidR="00482FA2" w:rsidRPr="007D7765" w:rsidRDefault="00482FA2" w:rsidP="00482FA2">
            <w:pPr>
              <w:spacing w:line="360" w:lineRule="auto"/>
              <w:jc w:val="both"/>
              <w:rPr>
                <w:rFonts w:cstheme="minorHAnsi"/>
                <w:sz w:val="20"/>
                <w:szCs w:val="20"/>
              </w:rPr>
            </w:pPr>
            <w:r w:rsidRPr="007D7765">
              <w:rPr>
                <w:rFonts w:cstheme="minorHAnsi"/>
                <w:sz w:val="20"/>
                <w:szCs w:val="20"/>
              </w:rPr>
              <w:t xml:space="preserve">1 350 000 </w:t>
            </w:r>
          </w:p>
        </w:tc>
      </w:tr>
    </w:tbl>
    <w:p w:rsidR="002C3145" w:rsidRPr="00C55728" w:rsidRDefault="002C3145" w:rsidP="002C3145">
      <w:pPr>
        <w:spacing w:line="360" w:lineRule="auto"/>
        <w:jc w:val="both"/>
        <w:rPr>
          <w:rFonts w:cstheme="minorHAnsi"/>
        </w:rPr>
      </w:pPr>
    </w:p>
    <w:p w:rsidR="002C3145" w:rsidRPr="00E71693" w:rsidRDefault="002C3145" w:rsidP="002C3145">
      <w:pPr>
        <w:spacing w:line="360" w:lineRule="auto"/>
        <w:jc w:val="both"/>
        <w:rPr>
          <w:rFonts w:cstheme="minorHAnsi"/>
        </w:rPr>
      </w:pPr>
      <w:r w:rsidRPr="00E71693">
        <w:rPr>
          <w:rFonts w:cstheme="minorHAnsi"/>
        </w:rPr>
        <w:t xml:space="preserve">Et </w:t>
      </w:r>
      <w:r>
        <w:rPr>
          <w:rFonts w:cstheme="minorHAnsi"/>
        </w:rPr>
        <w:t>valgt</w:t>
      </w:r>
      <w:r w:rsidRPr="00E71693">
        <w:rPr>
          <w:rFonts w:cstheme="minorHAnsi"/>
        </w:rPr>
        <w:t xml:space="preserve"> forløp</w:t>
      </w:r>
      <w:r>
        <w:rPr>
          <w:rFonts w:cstheme="minorHAnsi"/>
        </w:rPr>
        <w:t xml:space="preserve"> for de variable kostnadene for</w:t>
      </w:r>
      <w:r w:rsidRPr="00E71693">
        <w:rPr>
          <w:rFonts w:cstheme="minorHAnsi"/>
        </w:rPr>
        <w:t xml:space="preserve"> Retro Automobil AS</w:t>
      </w:r>
      <w:r w:rsidRPr="00E71693">
        <w:rPr>
          <w:rFonts w:cstheme="minorHAnsi"/>
          <w:lang w:val="en-US"/>
        </w:rPr>
        <w:t xml:space="preserve">, </w:t>
      </w:r>
      <w:proofErr w:type="spellStart"/>
      <w:r w:rsidRPr="00E71693">
        <w:rPr>
          <w:rFonts w:cstheme="minorHAnsi"/>
          <w:lang w:val="en-US"/>
        </w:rPr>
        <w:t>fra</w:t>
      </w:r>
      <w:proofErr w:type="spellEnd"/>
      <w:r w:rsidRPr="00E71693">
        <w:rPr>
          <w:rFonts w:cstheme="minorHAnsi"/>
          <w:lang w:val="en-US"/>
        </w:rPr>
        <w:t xml:space="preserve"> </w:t>
      </w:r>
      <w:proofErr w:type="spellStart"/>
      <w:r w:rsidRPr="00E71693">
        <w:rPr>
          <w:rFonts w:cstheme="minorHAnsi"/>
          <w:lang w:val="en-US"/>
        </w:rPr>
        <w:t>en</w:t>
      </w:r>
      <w:proofErr w:type="spellEnd"/>
      <w:r w:rsidR="006B3349">
        <w:rPr>
          <w:rFonts w:cstheme="minorHAnsi"/>
          <w:lang w:val="en-US"/>
        </w:rPr>
        <w:t xml:space="preserve"> </w:t>
      </w:r>
      <w:proofErr w:type="spellStart"/>
      <w:r w:rsidR="006B3349">
        <w:rPr>
          <w:rFonts w:cstheme="minorHAnsi"/>
          <w:lang w:val="en-US"/>
        </w:rPr>
        <w:t>bil</w:t>
      </w:r>
      <w:proofErr w:type="spellEnd"/>
      <w:r w:rsidRPr="00E71693">
        <w:rPr>
          <w:rFonts w:cstheme="minorHAnsi"/>
          <w:lang w:val="en-US"/>
        </w:rPr>
        <w:t xml:space="preserve"> </w:t>
      </w:r>
      <w:proofErr w:type="spellStart"/>
      <w:r w:rsidRPr="00E71693">
        <w:rPr>
          <w:rFonts w:cstheme="minorHAnsi"/>
          <w:lang w:val="en-US"/>
        </w:rPr>
        <w:t>til</w:t>
      </w:r>
      <w:proofErr w:type="spellEnd"/>
      <w:r w:rsidRPr="00E71693">
        <w:rPr>
          <w:rFonts w:cstheme="minorHAnsi"/>
          <w:lang w:val="en-US"/>
        </w:rPr>
        <w:t xml:space="preserve"> </w:t>
      </w:r>
      <w:proofErr w:type="spellStart"/>
      <w:r w:rsidRPr="00E71693">
        <w:rPr>
          <w:rFonts w:cstheme="minorHAnsi"/>
          <w:lang w:val="en-US"/>
        </w:rPr>
        <w:t>åtte</w:t>
      </w:r>
      <w:proofErr w:type="spellEnd"/>
      <w:r w:rsidRPr="00E71693">
        <w:rPr>
          <w:rFonts w:cstheme="minorHAnsi"/>
          <w:lang w:val="en-US"/>
        </w:rPr>
        <w:t xml:space="preserve"> </w:t>
      </w:r>
      <w:proofErr w:type="spellStart"/>
      <w:r w:rsidRPr="00E71693">
        <w:rPr>
          <w:rFonts w:cstheme="minorHAnsi"/>
          <w:lang w:val="en-US"/>
        </w:rPr>
        <w:t>produserte</w:t>
      </w:r>
      <w:proofErr w:type="spellEnd"/>
      <w:r w:rsidRPr="00E71693">
        <w:rPr>
          <w:rFonts w:cstheme="minorHAnsi"/>
          <w:lang w:val="en-US"/>
        </w:rPr>
        <w:t xml:space="preserve"> </w:t>
      </w:r>
      <w:proofErr w:type="spellStart"/>
      <w:r w:rsidRPr="00E71693">
        <w:rPr>
          <w:rFonts w:cstheme="minorHAnsi"/>
          <w:lang w:val="en-US"/>
        </w:rPr>
        <w:t>biler</w:t>
      </w:r>
      <w:proofErr w:type="spellEnd"/>
      <w:r>
        <w:rPr>
          <w:rFonts w:cstheme="minorHAnsi"/>
          <w:lang w:val="en-US"/>
        </w:rPr>
        <w:t>,</w:t>
      </w:r>
      <w:r w:rsidRPr="00E71693">
        <w:rPr>
          <w:rFonts w:cstheme="minorHAnsi"/>
        </w:rPr>
        <w:t xml:space="preserve"> </w:t>
      </w:r>
    </w:p>
    <w:p w:rsidR="002C3145" w:rsidRDefault="002C3145" w:rsidP="002C3145">
      <w:pPr>
        <w:spacing w:line="360" w:lineRule="auto"/>
        <w:jc w:val="both"/>
        <w:rPr>
          <w:rFonts w:cstheme="minorHAnsi"/>
        </w:rPr>
      </w:pPr>
      <w:r w:rsidRPr="00E71693">
        <w:rPr>
          <w:rFonts w:cstheme="minorHAnsi"/>
        </w:rPr>
        <w:t xml:space="preserve">er vist i figuren </w:t>
      </w:r>
      <w:r>
        <w:rPr>
          <w:rFonts w:cstheme="minorHAnsi"/>
        </w:rPr>
        <w:t>nedenfor;</w:t>
      </w:r>
    </w:p>
    <w:p w:rsidR="002C3145" w:rsidRPr="00E71693" w:rsidRDefault="002C3145" w:rsidP="002C3145">
      <w:pPr>
        <w:spacing w:line="360" w:lineRule="auto"/>
        <w:jc w:val="both"/>
        <w:rPr>
          <w:rFonts w:cstheme="minorHAnsi"/>
        </w:rPr>
      </w:pPr>
      <w:r w:rsidRPr="00E71693">
        <w:rPr>
          <w:rFonts w:cstheme="minorHAnsi"/>
          <w:noProof/>
        </w:rPr>
        <w:lastRenderedPageBreak/>
        <w:drawing>
          <wp:inline distT="0" distB="0" distL="0" distR="0" wp14:anchorId="3F948AEA" wp14:editId="40A1F937">
            <wp:extent cx="5740107" cy="2938766"/>
            <wp:effectExtent l="0" t="0" r="13335" b="14605"/>
            <wp:docPr id="1" name="Diagram 1">
              <a:extLst xmlns:a="http://schemas.openxmlformats.org/drawingml/2006/main">
                <a:ext uri="{FF2B5EF4-FFF2-40B4-BE49-F238E27FC236}">
                  <a16:creationId xmlns:a16="http://schemas.microsoft.com/office/drawing/2014/main" id="{265609C8-62D7-464D-AEC1-2D56757B5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C3145" w:rsidRDefault="002C3145" w:rsidP="002C3145">
      <w:pPr>
        <w:spacing w:line="360" w:lineRule="auto"/>
        <w:jc w:val="both"/>
        <w:rPr>
          <w:rFonts w:cstheme="minorHAnsi"/>
        </w:rPr>
      </w:pPr>
    </w:p>
    <w:p w:rsidR="002C3145" w:rsidRPr="00E71693" w:rsidRDefault="002C3145" w:rsidP="002C3145">
      <w:pPr>
        <w:spacing w:line="360" w:lineRule="auto"/>
        <w:jc w:val="both"/>
        <w:rPr>
          <w:rFonts w:cstheme="minorHAnsi"/>
        </w:rPr>
      </w:pPr>
      <w:proofErr w:type="spellStart"/>
      <w:r w:rsidRPr="00E71693">
        <w:rPr>
          <w:rFonts w:cstheme="minorHAnsi"/>
          <w:lang w:val="en-US"/>
        </w:rPr>
        <w:t>Når</w:t>
      </w:r>
      <w:proofErr w:type="spellEnd"/>
      <w:r w:rsidRPr="00E71693">
        <w:rPr>
          <w:rFonts w:cstheme="minorHAnsi"/>
          <w:lang w:val="en-US"/>
        </w:rPr>
        <w:t xml:space="preserve"> </w:t>
      </w:r>
      <w:proofErr w:type="spellStart"/>
      <w:r w:rsidRPr="00E71693">
        <w:rPr>
          <w:rFonts w:cstheme="minorHAnsi"/>
          <w:i/>
          <w:iCs/>
          <w:lang w:val="en-US"/>
        </w:rPr>
        <w:t>totale</w:t>
      </w:r>
      <w:proofErr w:type="spellEnd"/>
      <w:r w:rsidRPr="00E71693">
        <w:rPr>
          <w:rFonts w:cstheme="minorHAnsi"/>
          <w:i/>
          <w:iCs/>
          <w:lang w:val="en-US"/>
        </w:rPr>
        <w:t xml:space="preserve"> </w:t>
      </w:r>
      <w:proofErr w:type="spellStart"/>
      <w:r w:rsidRPr="00E71693">
        <w:rPr>
          <w:rFonts w:cstheme="minorHAnsi"/>
          <w:i/>
          <w:iCs/>
          <w:lang w:val="en-US"/>
        </w:rPr>
        <w:t>kostnader</w:t>
      </w:r>
      <w:proofErr w:type="spellEnd"/>
      <w:r w:rsidRPr="00E71693">
        <w:rPr>
          <w:rFonts w:cstheme="minorHAnsi"/>
          <w:b/>
          <w:bCs/>
          <w:lang w:val="en-US"/>
        </w:rPr>
        <w:t xml:space="preserve"> </w:t>
      </w:r>
      <w:proofErr w:type="spellStart"/>
      <w:r w:rsidRPr="00E71693">
        <w:rPr>
          <w:rFonts w:cstheme="minorHAnsi"/>
          <w:lang w:val="en-US"/>
        </w:rPr>
        <w:t>settes</w:t>
      </w:r>
      <w:proofErr w:type="spellEnd"/>
      <w:r w:rsidRPr="00E71693">
        <w:rPr>
          <w:rFonts w:cstheme="minorHAnsi"/>
          <w:lang w:val="en-US"/>
        </w:rPr>
        <w:t xml:space="preserve"> </w:t>
      </w:r>
      <w:proofErr w:type="spellStart"/>
      <w:r w:rsidRPr="00E71693">
        <w:rPr>
          <w:rFonts w:cstheme="minorHAnsi"/>
          <w:lang w:val="en-US"/>
        </w:rPr>
        <w:t>opp</w:t>
      </w:r>
      <w:proofErr w:type="spellEnd"/>
      <w:r w:rsidRPr="00E71693">
        <w:rPr>
          <w:rFonts w:cstheme="minorHAnsi"/>
          <w:lang w:val="en-US"/>
        </w:rPr>
        <w:t xml:space="preserve"> mot </w:t>
      </w:r>
      <w:r w:rsidRPr="00E71693">
        <w:rPr>
          <w:rFonts w:cstheme="minorHAnsi"/>
          <w:i/>
          <w:iCs/>
          <w:lang w:val="en-US"/>
        </w:rPr>
        <w:t xml:space="preserve">total </w:t>
      </w:r>
      <w:proofErr w:type="spellStart"/>
      <w:r w:rsidRPr="00E71693">
        <w:rPr>
          <w:rFonts w:cstheme="minorHAnsi"/>
          <w:i/>
          <w:iCs/>
          <w:lang w:val="en-US"/>
        </w:rPr>
        <w:t>salgsinntekt</w:t>
      </w:r>
      <w:proofErr w:type="spellEnd"/>
      <w:r w:rsidRPr="00E71693">
        <w:rPr>
          <w:rFonts w:cstheme="minorHAnsi"/>
          <w:b/>
          <w:bCs/>
          <w:lang w:val="en-US"/>
        </w:rPr>
        <w:t xml:space="preserve"> </w:t>
      </w:r>
      <w:r w:rsidRPr="00E71693">
        <w:rPr>
          <w:rFonts w:cstheme="minorHAnsi"/>
          <w:lang w:val="en-US"/>
        </w:rPr>
        <w:t xml:space="preserve">(den </w:t>
      </w:r>
      <w:proofErr w:type="spellStart"/>
      <w:r w:rsidRPr="00E71693">
        <w:rPr>
          <w:rFonts w:cstheme="minorHAnsi"/>
          <w:lang w:val="en-US"/>
        </w:rPr>
        <w:t>rette</w:t>
      </w:r>
      <w:proofErr w:type="spellEnd"/>
      <w:r w:rsidRPr="00E71693">
        <w:rPr>
          <w:rFonts w:cstheme="minorHAnsi"/>
          <w:lang w:val="en-US"/>
        </w:rPr>
        <w:t xml:space="preserve"> </w:t>
      </w:r>
      <w:proofErr w:type="spellStart"/>
      <w:r w:rsidRPr="00E71693">
        <w:rPr>
          <w:rFonts w:cstheme="minorHAnsi"/>
          <w:lang w:val="en-US"/>
        </w:rPr>
        <w:t>linjen</w:t>
      </w:r>
      <w:proofErr w:type="spellEnd"/>
      <w:r w:rsidRPr="00E71693">
        <w:rPr>
          <w:rFonts w:cstheme="minorHAnsi"/>
          <w:lang w:val="en-US"/>
        </w:rPr>
        <w:t xml:space="preserve">) </w:t>
      </w:r>
      <w:r>
        <w:rPr>
          <w:rFonts w:cstheme="minorHAnsi"/>
          <w:lang w:val="en-US"/>
        </w:rPr>
        <w:t>i</w:t>
      </w:r>
      <w:r w:rsidRPr="00E71693">
        <w:rPr>
          <w:rFonts w:cstheme="minorHAnsi"/>
          <w:lang w:val="en-US"/>
        </w:rPr>
        <w:t xml:space="preserve"> </w:t>
      </w:r>
      <w:proofErr w:type="spellStart"/>
      <w:r w:rsidRPr="00E71693">
        <w:rPr>
          <w:rFonts w:cstheme="minorHAnsi"/>
          <w:lang w:val="en-US"/>
        </w:rPr>
        <w:t>sam</w:t>
      </w:r>
      <w:r>
        <w:rPr>
          <w:rFonts w:cstheme="minorHAnsi"/>
          <w:lang w:val="en-US"/>
        </w:rPr>
        <w:t>m</w:t>
      </w:r>
      <w:r w:rsidRPr="00E71693">
        <w:rPr>
          <w:rFonts w:cstheme="minorHAnsi"/>
          <w:lang w:val="en-US"/>
        </w:rPr>
        <w:t>e</w:t>
      </w:r>
      <w:proofErr w:type="spellEnd"/>
      <w:r w:rsidRPr="00E71693">
        <w:rPr>
          <w:rFonts w:cstheme="minorHAnsi"/>
          <w:lang w:val="en-US"/>
        </w:rPr>
        <w:t xml:space="preserve"> </w:t>
      </w:r>
      <w:proofErr w:type="spellStart"/>
      <w:r w:rsidRPr="00E71693">
        <w:rPr>
          <w:rFonts w:cstheme="minorHAnsi"/>
          <w:lang w:val="en-US"/>
        </w:rPr>
        <w:t>figur</w:t>
      </w:r>
      <w:proofErr w:type="spellEnd"/>
      <w:r w:rsidRPr="00E71693">
        <w:rPr>
          <w:rFonts w:cstheme="minorHAnsi"/>
          <w:lang w:val="en-US"/>
        </w:rPr>
        <w:t xml:space="preserve">, ser vi at </w:t>
      </w:r>
      <w:proofErr w:type="spellStart"/>
      <w:r w:rsidRPr="00E71693">
        <w:rPr>
          <w:rFonts w:cstheme="minorHAnsi"/>
          <w:lang w:val="en-US"/>
        </w:rPr>
        <w:t>området</w:t>
      </w:r>
      <w:proofErr w:type="spellEnd"/>
      <w:r w:rsidRPr="00E71693">
        <w:rPr>
          <w:rFonts w:cstheme="minorHAnsi"/>
          <w:lang w:val="en-US"/>
        </w:rPr>
        <w:t xml:space="preserve"> 4-6 </w:t>
      </w:r>
      <w:proofErr w:type="spellStart"/>
      <w:r w:rsidRPr="00E71693">
        <w:rPr>
          <w:rFonts w:cstheme="minorHAnsi"/>
          <w:lang w:val="en-US"/>
        </w:rPr>
        <w:t>biler</w:t>
      </w:r>
      <w:proofErr w:type="spellEnd"/>
      <w:r w:rsidRPr="00E71693">
        <w:rPr>
          <w:rFonts w:cstheme="minorHAnsi"/>
          <w:lang w:val="en-US"/>
        </w:rPr>
        <w:t xml:space="preserve"> </w:t>
      </w:r>
      <w:proofErr w:type="spellStart"/>
      <w:r w:rsidRPr="00E71693">
        <w:rPr>
          <w:rFonts w:cstheme="minorHAnsi"/>
          <w:lang w:val="en-US"/>
        </w:rPr>
        <w:t>skaper</w:t>
      </w:r>
      <w:proofErr w:type="spellEnd"/>
      <w:r w:rsidRPr="00E71693">
        <w:rPr>
          <w:rFonts w:cstheme="minorHAnsi"/>
          <w:lang w:val="en-US"/>
        </w:rPr>
        <w:t xml:space="preserve"> </w:t>
      </w:r>
      <w:proofErr w:type="spellStart"/>
      <w:r w:rsidRPr="00E71693">
        <w:rPr>
          <w:rFonts w:cstheme="minorHAnsi"/>
          <w:lang w:val="en-US"/>
        </w:rPr>
        <w:t>størst</w:t>
      </w:r>
      <w:proofErr w:type="spellEnd"/>
      <w:r w:rsidRPr="00E71693">
        <w:rPr>
          <w:rFonts w:cstheme="minorHAnsi"/>
          <w:lang w:val="en-US"/>
        </w:rPr>
        <w:t xml:space="preserve"> </w:t>
      </w:r>
      <w:proofErr w:type="spellStart"/>
      <w:r w:rsidRPr="00E71693">
        <w:rPr>
          <w:rFonts w:cstheme="minorHAnsi"/>
          <w:lang w:val="en-US"/>
        </w:rPr>
        <w:t>fortjenestemargin</w:t>
      </w:r>
      <w:proofErr w:type="spellEnd"/>
      <w:r w:rsidRPr="00E71693">
        <w:rPr>
          <w:rFonts w:cstheme="minorHAnsi"/>
          <w:lang w:val="en-US"/>
        </w:rPr>
        <w:t xml:space="preserve"> for Retro </w:t>
      </w:r>
      <w:proofErr w:type="spellStart"/>
      <w:r w:rsidRPr="00E71693">
        <w:rPr>
          <w:rFonts w:cstheme="minorHAnsi"/>
          <w:lang w:val="en-US"/>
        </w:rPr>
        <w:t>Automobil</w:t>
      </w:r>
      <w:proofErr w:type="spellEnd"/>
      <w:r w:rsidRPr="00E71693">
        <w:rPr>
          <w:rFonts w:cstheme="minorHAnsi"/>
          <w:lang w:val="en-US"/>
        </w:rPr>
        <w:t xml:space="preserve"> AS. </w:t>
      </w:r>
      <w:proofErr w:type="spellStart"/>
      <w:r w:rsidRPr="00E71693">
        <w:rPr>
          <w:rFonts w:cstheme="minorHAnsi"/>
          <w:lang w:val="en-US"/>
        </w:rPr>
        <w:t>Fortjenestemargin</w:t>
      </w:r>
      <w:proofErr w:type="spellEnd"/>
      <w:r w:rsidRPr="00E71693">
        <w:rPr>
          <w:rFonts w:cstheme="minorHAnsi"/>
          <w:lang w:val="en-US"/>
        </w:rPr>
        <w:t xml:space="preserve"> </w:t>
      </w:r>
      <w:proofErr w:type="spellStart"/>
      <w:r w:rsidRPr="00E71693">
        <w:rPr>
          <w:rFonts w:cstheme="minorHAnsi"/>
          <w:lang w:val="en-US"/>
        </w:rPr>
        <w:t>er</w:t>
      </w:r>
      <w:proofErr w:type="spellEnd"/>
      <w:r w:rsidRPr="00E71693">
        <w:rPr>
          <w:rFonts w:cstheme="minorHAnsi"/>
          <w:lang w:val="en-US"/>
        </w:rPr>
        <w:t xml:space="preserve"> </w:t>
      </w:r>
      <w:proofErr w:type="spellStart"/>
      <w:r w:rsidRPr="00E71693">
        <w:rPr>
          <w:rFonts w:cstheme="minorHAnsi"/>
          <w:lang w:val="en-US"/>
        </w:rPr>
        <w:t>forskjellen</w:t>
      </w:r>
      <w:proofErr w:type="spellEnd"/>
      <w:r w:rsidRPr="00E71693">
        <w:rPr>
          <w:rFonts w:cstheme="minorHAnsi"/>
          <w:lang w:val="en-US"/>
        </w:rPr>
        <w:t xml:space="preserve"> </w:t>
      </w:r>
      <w:proofErr w:type="spellStart"/>
      <w:r w:rsidRPr="00E71693">
        <w:rPr>
          <w:rFonts w:cstheme="minorHAnsi"/>
          <w:lang w:val="en-US"/>
        </w:rPr>
        <w:t>mellom</w:t>
      </w:r>
      <w:proofErr w:type="spellEnd"/>
      <w:r w:rsidRPr="00E71693">
        <w:rPr>
          <w:rFonts w:cstheme="minorHAnsi"/>
          <w:lang w:val="en-US"/>
        </w:rPr>
        <w:t xml:space="preserve"> total</w:t>
      </w:r>
      <w:r w:rsidRPr="00E71693">
        <w:rPr>
          <w:rFonts w:cstheme="minorHAnsi"/>
          <w:b/>
          <w:bCs/>
          <w:lang w:val="en-US"/>
        </w:rPr>
        <w:t xml:space="preserve"> </w:t>
      </w:r>
      <w:proofErr w:type="spellStart"/>
      <w:r w:rsidRPr="00E71693">
        <w:rPr>
          <w:rFonts w:cstheme="minorHAnsi"/>
          <w:lang w:val="en-US"/>
        </w:rPr>
        <w:t>salgsinntekt</w:t>
      </w:r>
      <w:proofErr w:type="spellEnd"/>
      <w:r w:rsidRPr="00E71693">
        <w:rPr>
          <w:rFonts w:cstheme="minorHAnsi"/>
          <w:lang w:val="en-US"/>
        </w:rPr>
        <w:t xml:space="preserve"> </w:t>
      </w:r>
      <w:proofErr w:type="spellStart"/>
      <w:r w:rsidRPr="00E71693">
        <w:rPr>
          <w:rFonts w:cstheme="minorHAnsi"/>
          <w:lang w:val="en-US"/>
        </w:rPr>
        <w:t>og</w:t>
      </w:r>
      <w:proofErr w:type="spellEnd"/>
      <w:r w:rsidRPr="00E71693">
        <w:rPr>
          <w:rFonts w:cstheme="minorHAnsi"/>
          <w:lang w:val="en-US"/>
        </w:rPr>
        <w:t xml:space="preserve"> </w:t>
      </w:r>
      <w:proofErr w:type="spellStart"/>
      <w:r w:rsidRPr="00E71693">
        <w:rPr>
          <w:rFonts w:cstheme="minorHAnsi"/>
          <w:lang w:val="en-US"/>
        </w:rPr>
        <w:t>totale</w:t>
      </w:r>
      <w:proofErr w:type="spellEnd"/>
      <w:r w:rsidRPr="00E71693">
        <w:rPr>
          <w:rFonts w:cstheme="minorHAnsi"/>
          <w:lang w:val="en-US"/>
        </w:rPr>
        <w:t xml:space="preserve"> </w:t>
      </w:r>
      <w:proofErr w:type="spellStart"/>
      <w:r w:rsidRPr="00E71693">
        <w:rPr>
          <w:rFonts w:cstheme="minorHAnsi"/>
          <w:lang w:val="en-US"/>
        </w:rPr>
        <w:t>kostnader</w:t>
      </w:r>
      <w:proofErr w:type="spellEnd"/>
      <w:r w:rsidRPr="00E71693">
        <w:rPr>
          <w:rFonts w:cstheme="minorHAnsi"/>
          <w:lang w:val="en-US"/>
        </w:rPr>
        <w:t xml:space="preserve">. Den </w:t>
      </w:r>
      <w:proofErr w:type="spellStart"/>
      <w:r w:rsidRPr="00E71693">
        <w:rPr>
          <w:rFonts w:cstheme="minorHAnsi"/>
          <w:lang w:val="en-US"/>
        </w:rPr>
        <w:t>grønne</w:t>
      </w:r>
      <w:proofErr w:type="spellEnd"/>
      <w:r w:rsidRPr="00E71693">
        <w:rPr>
          <w:rFonts w:cstheme="minorHAnsi"/>
          <w:lang w:val="en-US"/>
        </w:rPr>
        <w:t xml:space="preserve"> </w:t>
      </w:r>
      <w:proofErr w:type="spellStart"/>
      <w:r w:rsidRPr="00E71693">
        <w:rPr>
          <w:rFonts w:cstheme="minorHAnsi"/>
          <w:lang w:val="en-US"/>
        </w:rPr>
        <w:t>linjen</w:t>
      </w:r>
      <w:proofErr w:type="spellEnd"/>
      <w:r w:rsidRPr="00E71693">
        <w:rPr>
          <w:rFonts w:cstheme="minorHAnsi"/>
          <w:lang w:val="en-US"/>
        </w:rPr>
        <w:t xml:space="preserve"> </w:t>
      </w:r>
      <w:proofErr w:type="spellStart"/>
      <w:r w:rsidRPr="00E71693">
        <w:rPr>
          <w:rFonts w:cstheme="minorHAnsi"/>
          <w:lang w:val="en-US"/>
        </w:rPr>
        <w:t>er</w:t>
      </w:r>
      <w:proofErr w:type="spellEnd"/>
      <w:r w:rsidRPr="00E71693">
        <w:rPr>
          <w:rFonts w:cstheme="minorHAnsi"/>
          <w:lang w:val="en-US"/>
        </w:rPr>
        <w:t xml:space="preserve"> s</w:t>
      </w:r>
      <w:proofErr w:type="spellStart"/>
      <w:r w:rsidRPr="00E71693">
        <w:rPr>
          <w:rFonts w:cstheme="minorHAnsi"/>
        </w:rPr>
        <w:t>algsinntekt</w:t>
      </w:r>
      <w:proofErr w:type="spellEnd"/>
      <w:r w:rsidRPr="00E71693">
        <w:rPr>
          <w:rFonts w:cstheme="minorHAnsi"/>
        </w:rPr>
        <w:t xml:space="preserve"> = Pris*mengde</w:t>
      </w:r>
      <w:r>
        <w:rPr>
          <w:rFonts w:cstheme="minorHAnsi"/>
        </w:rPr>
        <w:t>.</w:t>
      </w:r>
    </w:p>
    <w:p w:rsidR="002C3145" w:rsidRDefault="002C3145" w:rsidP="002C3145">
      <w:pPr>
        <w:spacing w:line="360" w:lineRule="auto"/>
        <w:jc w:val="both"/>
        <w:rPr>
          <w:rFonts w:cstheme="minorHAnsi"/>
        </w:rPr>
      </w:pPr>
      <w:r w:rsidRPr="00E71693">
        <w:rPr>
          <w:rFonts w:cstheme="minorHAnsi"/>
          <w:noProof/>
        </w:rPr>
        <w:drawing>
          <wp:inline distT="0" distB="0" distL="0" distR="0" wp14:anchorId="20E29464" wp14:editId="2F6378E6">
            <wp:extent cx="5782391" cy="3277040"/>
            <wp:effectExtent l="0" t="0" r="8890" b="0"/>
            <wp:docPr id="4" name="Diagram 4">
              <a:extLst xmlns:a="http://schemas.openxmlformats.org/drawingml/2006/main">
                <a:ext uri="{FF2B5EF4-FFF2-40B4-BE49-F238E27FC236}">
                  <a16:creationId xmlns:a16="http://schemas.microsoft.com/office/drawing/2014/main" id="{6CCA831B-D9D8-4E51-AED0-D7781858E9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C3145" w:rsidRDefault="002C3145" w:rsidP="002C3145">
      <w:pPr>
        <w:spacing w:line="360" w:lineRule="auto"/>
        <w:jc w:val="both"/>
        <w:rPr>
          <w:rFonts w:cstheme="minorHAnsi"/>
        </w:rPr>
      </w:pPr>
    </w:p>
    <w:p w:rsidR="002C3145" w:rsidRDefault="002C3145" w:rsidP="002C3145">
      <w:pPr>
        <w:spacing w:line="360" w:lineRule="auto"/>
        <w:jc w:val="both"/>
        <w:rPr>
          <w:rFonts w:cstheme="minorHAnsi"/>
        </w:rPr>
      </w:pPr>
      <w:r w:rsidRPr="00BD3DC8">
        <w:rPr>
          <w:rFonts w:cstheme="minorHAnsi"/>
        </w:rPr>
        <w:lastRenderedPageBreak/>
        <w:t>Konklusjon</w:t>
      </w:r>
      <w:r>
        <w:rPr>
          <w:rFonts w:cstheme="minorHAnsi"/>
        </w:rPr>
        <w:t xml:space="preserve">en er at bedriften får et maksimalt resultat ved 6 enheter på 2 200 000 Kroner. Vi kan også merke oss at det er kostnadene som bestemmer hvor stor mengde vi bør produsere. Det som ofte ligger bak kostnadene, og hvordan de utvikler seg ettersom produsert mengde øker, er de teknologiske løsningene bedriften velger. </w:t>
      </w:r>
    </w:p>
    <w:p w:rsidR="004001F3" w:rsidRDefault="00A9176C"/>
    <w:sectPr w:rsidR="00400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45"/>
    <w:rsid w:val="00023CA2"/>
    <w:rsid w:val="000B6579"/>
    <w:rsid w:val="002C3145"/>
    <w:rsid w:val="00482FA2"/>
    <w:rsid w:val="006B3349"/>
    <w:rsid w:val="00982BAB"/>
    <w:rsid w:val="00A9176C"/>
    <w:rsid w:val="00CE62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7423"/>
  <w15:chartTrackingRefBased/>
  <w15:docId w15:val="{100F60EE-FE0B-4941-B001-F1E4BF8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145"/>
    <w:pPr>
      <w:spacing w:after="200" w:line="276" w:lineRule="auto"/>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dirty="0" err="1"/>
              <a:t>Totale</a:t>
            </a:r>
            <a:r>
              <a:rPr lang="en-US" sz="1100" dirty="0"/>
              <a:t> </a:t>
            </a:r>
            <a:r>
              <a:rPr lang="en-US" sz="1100" dirty="0" err="1"/>
              <a:t>kostnader</a:t>
            </a:r>
            <a:r>
              <a:rPr lang="en-US" sz="1100" dirty="0"/>
              <a:t> -</a:t>
            </a:r>
            <a:r>
              <a:rPr lang="en-US" sz="1100" dirty="0" err="1"/>
              <a:t>underproporsjonale</a:t>
            </a:r>
            <a:r>
              <a:rPr lang="en-US" sz="1100" baseline="0" dirty="0"/>
              <a:t> variable </a:t>
            </a:r>
            <a:r>
              <a:rPr lang="en-US" sz="1100" baseline="0" dirty="0" err="1"/>
              <a:t>kostnader</a:t>
            </a:r>
            <a:r>
              <a:rPr lang="en-US" sz="1100" baseline="0" dirty="0"/>
              <a:t> for</a:t>
            </a:r>
            <a:r>
              <a:rPr lang="en-US" sz="1100" dirty="0"/>
              <a:t> 1, 2,3</a:t>
            </a:r>
            <a:r>
              <a:rPr lang="en-US" sz="1100" baseline="0" dirty="0"/>
              <a:t> </a:t>
            </a:r>
            <a:r>
              <a:rPr lang="en-US" sz="1100" baseline="0" dirty="0" err="1"/>
              <a:t>og</a:t>
            </a:r>
            <a:r>
              <a:rPr lang="en-US" sz="1100" baseline="0" dirty="0"/>
              <a:t> 4</a:t>
            </a:r>
            <a:r>
              <a:rPr lang="en-US" sz="1100" dirty="0"/>
              <a:t> </a:t>
            </a:r>
            <a:r>
              <a:rPr lang="en-US" sz="1100" dirty="0" err="1"/>
              <a:t>biler</a:t>
            </a:r>
            <a:r>
              <a:rPr lang="en-US" sz="1100" dirty="0"/>
              <a:t>,  -</a:t>
            </a:r>
            <a:r>
              <a:rPr lang="en-US" sz="1100" b="0" i="0" u="none" strike="noStrike" baseline="0" dirty="0" err="1">
                <a:effectLst/>
              </a:rPr>
              <a:t>proporsjonale</a:t>
            </a:r>
            <a:r>
              <a:rPr lang="en-US" sz="1100" b="0" i="0" u="none" strike="noStrike" baseline="0" dirty="0">
                <a:effectLst/>
              </a:rPr>
              <a:t> variable </a:t>
            </a:r>
            <a:r>
              <a:rPr lang="en-US" sz="1100" b="0" i="0" u="none" strike="noStrike" baseline="0" dirty="0" err="1">
                <a:effectLst/>
              </a:rPr>
              <a:t>kostnader</a:t>
            </a:r>
            <a:r>
              <a:rPr lang="en-US" sz="1100" b="0" i="0" u="none" strike="noStrike" baseline="0" dirty="0">
                <a:effectLst/>
              </a:rPr>
              <a:t> for</a:t>
            </a:r>
            <a:r>
              <a:rPr lang="en-US" sz="1100" dirty="0"/>
              <a:t> 5,</a:t>
            </a:r>
            <a:r>
              <a:rPr lang="en-US" sz="1100" baseline="0" dirty="0"/>
              <a:t> </a:t>
            </a:r>
            <a:r>
              <a:rPr lang="en-US" sz="1100" dirty="0"/>
              <a:t>6 </a:t>
            </a:r>
            <a:r>
              <a:rPr lang="en-US" sz="1100" dirty="0" err="1"/>
              <a:t>og</a:t>
            </a:r>
            <a:r>
              <a:rPr lang="en-US" sz="1100" dirty="0"/>
              <a:t> </a:t>
            </a:r>
            <a:r>
              <a:rPr lang="en-US" sz="1100" b="0" i="0" u="none" strike="noStrike" baseline="0" dirty="0" err="1">
                <a:effectLst/>
              </a:rPr>
              <a:t>overproporsjonale</a:t>
            </a:r>
            <a:r>
              <a:rPr lang="en-US" sz="1100" b="0" i="0" u="none" strike="noStrike" baseline="0" dirty="0">
                <a:effectLst/>
              </a:rPr>
              <a:t> variable </a:t>
            </a:r>
            <a:r>
              <a:rPr lang="en-US" sz="1100" b="0" i="0" u="none" strike="noStrike" baseline="0" dirty="0" err="1">
                <a:effectLst/>
              </a:rPr>
              <a:t>kostnader</a:t>
            </a:r>
            <a:r>
              <a:rPr lang="en-US" sz="1100" b="0" i="0" u="none" strike="noStrike" baseline="0" dirty="0">
                <a:effectLst/>
              </a:rPr>
              <a:t> for</a:t>
            </a:r>
            <a:r>
              <a:rPr lang="en-US" sz="1100" dirty="0"/>
              <a:t> 7</a:t>
            </a:r>
            <a:r>
              <a:rPr lang="en-US" sz="1100" baseline="0" dirty="0"/>
              <a:t> </a:t>
            </a:r>
            <a:r>
              <a:rPr lang="en-US" sz="1100" baseline="0" dirty="0" err="1"/>
              <a:t>og</a:t>
            </a:r>
            <a:r>
              <a:rPr lang="en-US" sz="1100" baseline="0" dirty="0"/>
              <a:t> </a:t>
            </a:r>
            <a:r>
              <a:rPr lang="en-US" sz="1100" dirty="0"/>
              <a:t>8 </a:t>
            </a:r>
            <a:r>
              <a:rPr lang="en-US" sz="1100" dirty="0" err="1"/>
              <a:t>biler</a:t>
            </a:r>
            <a:endParaRPr lang="en-US" sz="1100" dirty="0"/>
          </a:p>
        </c:rich>
      </c:tx>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9.7032993749971874E-2"/>
          <c:y val="0.18030656328578271"/>
          <c:w val="0.87679952262526317"/>
          <c:h val="0.75031543163622716"/>
        </c:manualLayout>
      </c:layout>
      <c:scatterChart>
        <c:scatterStyle val="lineMarker"/>
        <c:varyColors val="0"/>
        <c:ser>
          <c:idx val="0"/>
          <c:order val="0"/>
          <c:tx>
            <c:strRef>
              <c:f>'Ark7'!$B$57</c:f>
              <c:strCache>
                <c:ptCount val="1"/>
                <c:pt idx="0">
                  <c:v>Totale kostnader -underprop. -1-2-3 biler  -prop. 4-5-6  -overprop. 7-8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'Ark7'!$C$56:$J$56</c:f>
              <c:numCache>
                <c:formatCode>General</c:formatCode>
                <c:ptCount val="8"/>
                <c:pt idx="0">
                  <c:v>1</c:v>
                </c:pt>
                <c:pt idx="1">
                  <c:v>2</c:v>
                </c:pt>
                <c:pt idx="2">
                  <c:v>3</c:v>
                </c:pt>
                <c:pt idx="3">
                  <c:v>4</c:v>
                </c:pt>
                <c:pt idx="4">
                  <c:v>5</c:v>
                </c:pt>
                <c:pt idx="5">
                  <c:v>6</c:v>
                </c:pt>
                <c:pt idx="6">
                  <c:v>7</c:v>
                </c:pt>
                <c:pt idx="7">
                  <c:v>8</c:v>
                </c:pt>
              </c:numCache>
            </c:numRef>
          </c:xVal>
          <c:yVal>
            <c:numRef>
              <c:f>'Ark7'!$C$57:$J$57</c:f>
              <c:numCache>
                <c:formatCode>#,##0_ ;\-#,##0\ </c:formatCode>
                <c:ptCount val="8"/>
                <c:pt idx="0">
                  <c:v>1800000</c:v>
                </c:pt>
                <c:pt idx="1">
                  <c:v>2700000</c:v>
                </c:pt>
                <c:pt idx="2">
                  <c:v>3500000</c:v>
                </c:pt>
                <c:pt idx="3">
                  <c:v>4200000</c:v>
                </c:pt>
                <c:pt idx="4">
                  <c:v>5800000</c:v>
                </c:pt>
                <c:pt idx="5">
                  <c:v>6800000</c:v>
                </c:pt>
                <c:pt idx="6">
                  <c:v>9900000</c:v>
                </c:pt>
                <c:pt idx="7">
                  <c:v>11600000</c:v>
                </c:pt>
              </c:numCache>
            </c:numRef>
          </c:yVal>
          <c:smooth val="0"/>
          <c:extLst>
            <c:ext xmlns:c16="http://schemas.microsoft.com/office/drawing/2014/chart" uri="{C3380CC4-5D6E-409C-BE32-E72D297353CC}">
              <c16:uniqueId val="{00000000-83DC-485B-8882-E9459D83B137}"/>
            </c:ext>
          </c:extLst>
        </c:ser>
        <c:dLbls>
          <c:showLegendKey val="0"/>
          <c:showVal val="0"/>
          <c:showCatName val="0"/>
          <c:showSerName val="0"/>
          <c:showPercent val="0"/>
          <c:showBubbleSize val="0"/>
        </c:dLbls>
        <c:axId val="452685472"/>
        <c:axId val="452686784"/>
      </c:scatterChart>
      <c:valAx>
        <c:axId val="452685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52686784"/>
        <c:crosses val="autoZero"/>
        <c:crossBetween val="midCat"/>
      </c:valAx>
      <c:valAx>
        <c:axId val="452686784"/>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52685472"/>
        <c:crosses val="autoZero"/>
        <c:crossBetween val="midCat"/>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sz="1100" b="1" dirty="0">
                      <a:solidFill>
                        <a:schemeClr val="tx1"/>
                      </a:solidFill>
                    </a:rPr>
                    <a:t>Millioner Kr</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b="0" i="0" u="none" strike="noStrike" baseline="0" dirty="0" err="1">
                <a:solidFill>
                  <a:schemeClr val="tx1"/>
                </a:solidFill>
                <a:effectLst/>
                <a:latin typeface="Calibri Light" panose="020F0302020204030204" pitchFamily="34" charset="0"/>
                <a:cs typeface="Calibri Light" panose="020F0302020204030204" pitchFamily="34" charset="0"/>
              </a:rPr>
              <a:t>Antagelser</a:t>
            </a:r>
            <a:r>
              <a:rPr lang="en-US" sz="1100" b="0" i="0" u="none" strike="noStrike" baseline="0" dirty="0">
                <a:solidFill>
                  <a:schemeClr val="tx1"/>
                </a:solidFill>
                <a:effectLst/>
                <a:latin typeface="Calibri Light" panose="020F0302020204030204" pitchFamily="34" charset="0"/>
                <a:cs typeface="Calibri Light" panose="020F0302020204030204" pitchFamily="34" charset="0"/>
              </a:rPr>
              <a:t> for </a:t>
            </a:r>
            <a:r>
              <a:rPr lang="en-US" sz="1100" b="0" i="0" u="none" strike="noStrike" baseline="0" dirty="0" err="1">
                <a:solidFill>
                  <a:schemeClr val="tx1"/>
                </a:solidFill>
                <a:effectLst/>
                <a:latin typeface="Calibri Light" panose="020F0302020204030204" pitchFamily="34" charset="0"/>
                <a:cs typeface="Calibri Light" panose="020F0302020204030204" pitchFamily="34" charset="0"/>
              </a:rPr>
              <a:t>totale</a:t>
            </a:r>
            <a:r>
              <a:rPr lang="en-US" sz="1100" b="0" i="0" u="none" strike="noStrike" baseline="0" dirty="0">
                <a:solidFill>
                  <a:schemeClr val="tx1"/>
                </a:solidFill>
                <a:effectLst/>
                <a:latin typeface="Calibri Light" panose="020F0302020204030204" pitchFamily="34" charset="0"/>
                <a:cs typeface="Calibri Light" panose="020F0302020204030204" pitchFamily="34" charset="0"/>
              </a:rPr>
              <a:t> </a:t>
            </a:r>
            <a:r>
              <a:rPr lang="en-US" sz="1100" b="0" i="0" baseline="0" dirty="0" err="1">
                <a:solidFill>
                  <a:schemeClr val="tx1"/>
                </a:solidFill>
                <a:effectLst/>
                <a:latin typeface="Calibri Light" panose="020F0302020204030204" pitchFamily="34" charset="0"/>
                <a:cs typeface="Calibri Light" panose="020F0302020204030204" pitchFamily="34" charset="0"/>
              </a:rPr>
              <a:t>kostnader:</a:t>
            </a:r>
            <a:r>
              <a:rPr lang="en-US" sz="1100" b="0" i="0" baseline="0" dirty="0">
                <a:solidFill>
                  <a:schemeClr val="tx1"/>
                </a:solidFill>
                <a:effectLst/>
                <a:latin typeface="Calibri Light" panose="020F0302020204030204" pitchFamily="34" charset="0"/>
                <a:cs typeface="Calibri Light" panose="020F0302020204030204" pitchFamily="34" charset="0"/>
              </a:rPr>
              <a:t> </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U</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nderproporsjonale</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variable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kostnader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for 1, 2, 3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og</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4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biler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proporsjonale</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variable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kostnader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for 5, 6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biler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overproporsjonale</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variable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kostnader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for 7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og</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8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biler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Faste</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a:t>
            </a:r>
            <a:r>
              <a:rPr lang="en-US" sz="1100" b="0" i="0" baseline="0" dirty="0" err="1">
                <a:solidFill>
                  <a:sysClr val="windowText" lastClr="000000"/>
                </a:solidFill>
                <a:effectLst/>
                <a:latin typeface="Calibri Light" panose="020F0302020204030204" pitchFamily="34" charset="0"/>
                <a:cs typeface="Calibri Light" panose="020F0302020204030204" pitchFamily="34" charset="0"/>
              </a:rPr>
              <a:t>kostnader</a:t>
            </a:r>
            <a:r>
              <a:rPr lang="en-US" sz="1100" b="0" i="0" baseline="0" dirty="0">
                <a:solidFill>
                  <a:sysClr val="windowText" lastClr="000000"/>
                </a:solidFill>
                <a:effectLst/>
                <a:latin typeface="Calibri Light" panose="020F0302020204030204" pitchFamily="34" charset="0"/>
                <a:cs typeface="Calibri Light" panose="020F0302020204030204" pitchFamily="34" charset="0"/>
              </a:rPr>
              <a:t> = 800 000</a:t>
            </a:r>
            <a:endParaRPr lang="nb-NO" sz="1100" dirty="0">
              <a:solidFill>
                <a:sysClr val="windowText" lastClr="000000"/>
              </a:solidFill>
              <a:effectLst/>
              <a:latin typeface="Calibri Light" panose="020F0302020204030204" pitchFamily="34" charset="0"/>
              <a:cs typeface="Calibri Light" panose="020F030202020403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nb-NO" dirty="0"/>
          </a:p>
        </c:rich>
      </c:tx>
      <c:layout>
        <c:manualLayout>
          <c:xMode val="edge"/>
          <c:yMode val="edge"/>
          <c:x val="7.2533294449304953E-2"/>
          <c:y val="2.4492941644937122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b-NO"/>
        </a:p>
      </c:txPr>
    </c:title>
    <c:autoTitleDeleted val="0"/>
    <c:plotArea>
      <c:layout>
        <c:manualLayout>
          <c:layoutTarget val="inner"/>
          <c:xMode val="edge"/>
          <c:yMode val="edge"/>
          <c:x val="4.5453233587558942E-2"/>
          <c:y val="6.0507035287650821E-2"/>
          <c:w val="0.93734679027636769"/>
          <c:h val="0.84540868999196528"/>
        </c:manualLayout>
      </c:layout>
      <c:scatterChart>
        <c:scatterStyle val="lineMarker"/>
        <c:varyColors val="0"/>
        <c:ser>
          <c:idx val="0"/>
          <c:order val="0"/>
          <c:tx>
            <c:strRef>
              <c:f>'april 19'!$B$57</c:f>
              <c:strCache>
                <c:ptCount val="1"/>
                <c:pt idx="0">
                  <c:v>Totale kostnader -underprop. 1-2-3 biler  -prop. 4-5-6  -overprop. 7-8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'april 19'!$C$56:$J$56</c:f>
              <c:numCache>
                <c:formatCode>General</c:formatCode>
                <c:ptCount val="8"/>
                <c:pt idx="0">
                  <c:v>1</c:v>
                </c:pt>
                <c:pt idx="1">
                  <c:v>2</c:v>
                </c:pt>
                <c:pt idx="2">
                  <c:v>3</c:v>
                </c:pt>
                <c:pt idx="3">
                  <c:v>4</c:v>
                </c:pt>
                <c:pt idx="4">
                  <c:v>5</c:v>
                </c:pt>
                <c:pt idx="5">
                  <c:v>6</c:v>
                </c:pt>
                <c:pt idx="6">
                  <c:v>7</c:v>
                </c:pt>
                <c:pt idx="7">
                  <c:v>8</c:v>
                </c:pt>
              </c:numCache>
            </c:numRef>
          </c:xVal>
          <c:yVal>
            <c:numRef>
              <c:f>'april 19'!$C$57:$J$57</c:f>
              <c:numCache>
                <c:formatCode>#,##0_ ;\-#,##0\ </c:formatCode>
                <c:ptCount val="8"/>
                <c:pt idx="0">
                  <c:v>1800000</c:v>
                </c:pt>
                <c:pt idx="1">
                  <c:v>2700000</c:v>
                </c:pt>
                <c:pt idx="2">
                  <c:v>3500000</c:v>
                </c:pt>
                <c:pt idx="3">
                  <c:v>4200000</c:v>
                </c:pt>
                <c:pt idx="4">
                  <c:v>5800000</c:v>
                </c:pt>
                <c:pt idx="5">
                  <c:v>6800000</c:v>
                </c:pt>
                <c:pt idx="6">
                  <c:v>9900000</c:v>
                </c:pt>
                <c:pt idx="7">
                  <c:v>11600000</c:v>
                </c:pt>
              </c:numCache>
            </c:numRef>
          </c:yVal>
          <c:smooth val="0"/>
          <c:extLst>
            <c:ext xmlns:c16="http://schemas.microsoft.com/office/drawing/2014/chart" uri="{C3380CC4-5D6E-409C-BE32-E72D297353CC}">
              <c16:uniqueId val="{00000000-72D2-42CD-851D-8C4D3B9396A4}"/>
            </c:ext>
          </c:extLst>
        </c:ser>
        <c:ser>
          <c:idx val="1"/>
          <c:order val="1"/>
          <c:tx>
            <c:strRef>
              <c:f>'april 19'!$B$58</c:f>
              <c:strCache>
                <c:ptCount val="1"/>
                <c:pt idx="0">
                  <c:v>Salgsinntekt</c:v>
                </c:pt>
              </c:strCache>
            </c:strRef>
          </c:tx>
          <c:spPr>
            <a:ln w="19050" cap="rnd">
              <a:solidFill>
                <a:schemeClr val="accent6"/>
              </a:solidFill>
              <a:round/>
            </a:ln>
            <a:effectLst/>
          </c:spPr>
          <c:marker>
            <c:symbol val="circle"/>
            <c:size val="5"/>
            <c:spPr>
              <a:solidFill>
                <a:schemeClr val="accent2"/>
              </a:solidFill>
              <a:ln w="9525">
                <a:solidFill>
                  <a:schemeClr val="accent2"/>
                </a:solidFill>
              </a:ln>
              <a:effectLst/>
            </c:spPr>
          </c:marker>
          <c:xVal>
            <c:numRef>
              <c:f>'april 19'!$C$56:$J$56</c:f>
              <c:numCache>
                <c:formatCode>General</c:formatCode>
                <c:ptCount val="8"/>
                <c:pt idx="0">
                  <c:v>1</c:v>
                </c:pt>
                <c:pt idx="1">
                  <c:v>2</c:v>
                </c:pt>
                <c:pt idx="2">
                  <c:v>3</c:v>
                </c:pt>
                <c:pt idx="3">
                  <c:v>4</c:v>
                </c:pt>
                <c:pt idx="4">
                  <c:v>5</c:v>
                </c:pt>
                <c:pt idx="5">
                  <c:v>6</c:v>
                </c:pt>
                <c:pt idx="6">
                  <c:v>7</c:v>
                </c:pt>
                <c:pt idx="7">
                  <c:v>8</c:v>
                </c:pt>
              </c:numCache>
            </c:numRef>
          </c:xVal>
          <c:yVal>
            <c:numRef>
              <c:f>'april 19'!$C$58:$J$58</c:f>
              <c:numCache>
                <c:formatCode>#,##0_ ;\-#,##0\ </c:formatCode>
                <c:ptCount val="8"/>
                <c:pt idx="0">
                  <c:v>1468750</c:v>
                </c:pt>
                <c:pt idx="1">
                  <c:v>2937500</c:v>
                </c:pt>
                <c:pt idx="2">
                  <c:v>4406250</c:v>
                </c:pt>
                <c:pt idx="3">
                  <c:v>5875000</c:v>
                </c:pt>
                <c:pt idx="4">
                  <c:v>7343750</c:v>
                </c:pt>
                <c:pt idx="5">
                  <c:v>8812500</c:v>
                </c:pt>
                <c:pt idx="6">
                  <c:v>10281250</c:v>
                </c:pt>
                <c:pt idx="7">
                  <c:v>11750000</c:v>
                </c:pt>
              </c:numCache>
            </c:numRef>
          </c:yVal>
          <c:smooth val="0"/>
          <c:extLst>
            <c:ext xmlns:c16="http://schemas.microsoft.com/office/drawing/2014/chart" uri="{C3380CC4-5D6E-409C-BE32-E72D297353CC}">
              <c16:uniqueId val="{00000001-72D2-42CD-851D-8C4D3B9396A4}"/>
            </c:ext>
          </c:extLst>
        </c:ser>
        <c:dLbls>
          <c:showLegendKey val="0"/>
          <c:showVal val="0"/>
          <c:showCatName val="0"/>
          <c:showSerName val="0"/>
          <c:showPercent val="0"/>
          <c:showBubbleSize val="0"/>
        </c:dLbls>
        <c:axId val="520647280"/>
        <c:axId val="520644984"/>
      </c:scatterChart>
      <c:valAx>
        <c:axId val="520647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20644984"/>
        <c:crosses val="autoZero"/>
        <c:crossBetween val="midCat"/>
      </c:valAx>
      <c:valAx>
        <c:axId val="520644984"/>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20647280"/>
        <c:crosses val="autoZero"/>
        <c:crossBetween val="midCat"/>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sz="1400" b="1" dirty="0">
                      <a:solidFill>
                        <a:schemeClr val="tx1"/>
                      </a:solidFill>
                    </a:rPr>
                    <a:t>Millioner Kr</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dispUnitsLbl>
        </c:dispUnits>
      </c:valAx>
      <c:spPr>
        <a:noFill/>
        <a:ln>
          <a:noFill/>
        </a:ln>
        <a:effectLst/>
      </c:spPr>
    </c:plotArea>
    <c:legend>
      <c:legendPos val="b"/>
      <c:layout>
        <c:manualLayout>
          <c:xMode val="edge"/>
          <c:yMode val="edge"/>
          <c:x val="0.05"/>
          <c:y val="0.803351034609046"/>
          <c:w val="0.91100650086211199"/>
          <c:h val="0.16868339132027102"/>
        </c:manualLayout>
      </c:layout>
      <c:overlay val="0"/>
      <c:spPr>
        <a:noFill/>
        <a:ln>
          <a:noFill/>
        </a:ln>
        <a:effectLst/>
      </c:spPr>
      <c:txPr>
        <a:bodyPr rot="0" spcFirstLastPara="1" vertOverflow="ellipsis" vert="horz" wrap="square" anchor="ctr" anchorCtr="1"/>
        <a:lstStyle/>
        <a:p>
          <a:pPr>
            <a:defRPr sz="900" b="0" i="0" u="none" strike="noStrike" kern="10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2128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Brynjulf Skorpen</dc:creator>
  <cp:keywords/>
  <dc:description/>
  <cp:lastModifiedBy>Brynjulf Skorpen</cp:lastModifiedBy>
  <cp:revision>2</cp:revision>
  <dcterms:created xsi:type="dcterms:W3CDTF">2020-03-07T10:48:00Z</dcterms:created>
  <dcterms:modified xsi:type="dcterms:W3CDTF">2020-03-07T10:48:00Z</dcterms:modified>
</cp:coreProperties>
</file>